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17 мая 2023 г. № 92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19.05.2023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ГЛАВА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  <w:br w:type="textWrapping"/>
        <w:t>ПОСТАНОВЛЕНИЕ</w:t>
      </w:r>
    </w:p>
    <w:p>
      <w:pPr>
        <w:shd w:val="clear" w:fill="FFFFFF"/>
        <w:spacing w:lineRule="auto" w:line="240" w:beforeAutospacing="0" w:afterAutospacing="0"/>
        <w:jc w:val="lef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br w:type="textWrapping"/>
        <w:t>от 17 мая 2023 г. № 92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 проведении общественных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обсуждений по проекту о внесении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изменений в Правила землепользования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и застройки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Руководствуясь статьями 31, 33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распоряжением администрации городского округа город Воронеж от 28.03.2023 № 209-р «О подготовке проекта о внесении изменений в Правила землепользования и застройки городского округа город Воронеж» глава городского округа город Воронеж постановляет:</w:t>
        <w:br w:type="textWrapping"/>
        <w:br w:type="textWrapping"/>
        <w:t>1. Назначить с 19 мая 2023 г. по 16 июня 2023 г. общественные обсуждения по проекту о внесении изменений в Правила землепользования и застройки городского округа город Воронеж.</w:t>
        <w:br w:type="textWrapping"/>
        <w:br w:type="textWrapping"/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26 мая 2023 г. по 06 июня 2023 г.</w:t>
        <w:br w:type="textWrapping"/>
        <w:br w:type="textWrapping"/>
        <w:t>3. Организацию и проведение общественных обсуждений по проекту о внесении изменений в Правила землепользования и застройки городского округа город Воронеж поручить комиссии по землепользованию и застройке городского округа город Воронеж (далее – Рабочий орган).</w:t>
        <w:br w:type="textWrapping"/>
        <w:br w:type="textWrapping"/>
        <w:t xml:space="preserve">Местонахождение Рабочего органа: г. Воронеж, ул. Кольцовская, д. 45 (управление главного архитектора администрации городского округа город Воронеж), тел.: (473) 228-36-69, (473) 228-37-46, имейл: </w:t>
      </w:r>
      <w:hyperlink xmlns:r="http://schemas.openxmlformats.org/officeDocument/2006/relationships" r:id="R2">
        <w:r>
          <w:rPr>
            <w:rStyle w:val="C2"/>
            <w:rFonts w:ascii="Verdana" w:hAnsi="Verdana"/>
            <w:color w:val="1D5586"/>
            <w:sz w:val="20"/>
            <w:u w:val="single"/>
            <w:shd w:val="clear" w:color="auto" w:fill="FFFFFF"/>
          </w:rPr>
          <w:t>adm@cityhall.voronezh-city.ru</w:t>
        </w:r>
      </w:hyperlink>
      <w:r>
        <w:rPr>
          <w:rFonts w:ascii="Verdana" w:hAnsi="Verdana"/>
          <w:sz w:val="20"/>
          <w:shd w:val="clear" w:color="auto" w:fill="FFFFFF"/>
        </w:rPr>
        <w:t>, приемные часы в рабочие дни: с 9.00 до 18.00.</w:t>
        <w:br w:type="textWrapping"/>
        <w:br w:type="textWrapping"/>
        <w:t xml:space="preserve">4. Предложить участникам общественных обсуждений в течение всего периода размещения на официальном сайте и (или) информационном ресурсе проекта о внесении изменений в Правила землепользования и застройки городского округа город Воронеж вносить предложения и замечания посредством их размещения на официальном сайте или информационном ресурсе, а также в письменной форме в адрес Рабочего органа. </w:t>
        <w:br w:type="textWrapping"/>
        <w:br w:type="textWrapping"/>
        <w:t>5. Рабочему органу:</w:t>
        <w:br w:type="textWrapping"/>
        <w:br w:type="textWrapping"/>
        <w:t>5.1. Организовать проведение общественных обсуждений и разместить экспозицию демонстрационных материалов по проекту о внесении изменений в Правила землепользования и застройки городского округа город Воронеж в электронном виде на информационном ресурсе.</w:t>
        <w:br w:type="textWrapping"/>
        <w:br w:type="textWrapping"/>
        <w:t>5.2. В срок до 16 июня 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  <w:br w:type="textWrapping"/>
        <w:br w:type="textWrapping"/>
        <w:t>6. Управлению информации администрации городского округа город Воронеж:</w:t>
        <w:br w:type="textWrapping"/>
        <w:br w:type="textWrapping"/>
        <w:t xml:space="preserve">6.1. Опубликовать в установленном для официальных правовых актов порядке настоящее постановление, приложения № 1 (оповещение о начале общественных обсуждений), 2 (проект решения Воронежской городской Думы «О внесении изменений в решение Воронежской городской Думы от 20.04.2022 № 466-V «Об утверждении Правил землепользования и застройки городского округа город Воронеж») к нему. </w:t>
        <w:br w:type="textWrapping"/>
        <w:br w:type="textWrapping"/>
        <w:t>6.2.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  <w:br w:type="textWrapping"/>
        <w:br w:type="textWrapping"/>
        <w:t>7. Контроль за исполнением настоящего постановления возложить на исполняющего обязанности заместителя главы администрации по градостроительству.</w:t>
        <w:br w:type="textWrapping"/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  <w:br w:type="textWrapping"/>
        <w:t>городского округа</w:t>
        <w:br w:type="textWrapping"/>
        <w:t>город Воронеж В.Ю. Кстенин</w:t>
      </w:r>
    </w:p>
    <w:p>
      <w:pPr>
        <w:spacing w:lineRule="auto" w:line="240" w:beforeAutospacing="0" w:afterAutospacing="0"/>
      </w:pPr>
    </w:p>
    <w:p/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2" Type="http://schemas.openxmlformats.org/officeDocument/2006/relationships/hyperlink" Target="mailto:adm@cityhall.voronezh-city.ru" TargetMode="Externa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2025-09-24T07:31:44Z</dcterms:modified>
  <cp:revision>32</cp:revision>
</cp:coreProperties>
</file>